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F6A" w:rsidRDefault="00514F2F" w:rsidP="00BE383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Список изменений технического задания</w:t>
      </w:r>
      <w:r w:rsidR="00BE3832">
        <w:rPr>
          <w:rFonts w:ascii="Times New Roman" w:hAnsi="Times New Roman" w:cs="Times New Roman"/>
          <w:sz w:val="28"/>
          <w:szCs w:val="28"/>
        </w:rPr>
        <w:t xml:space="preserve"> по закупке №</w:t>
      </w:r>
      <w:r w:rsidR="00BE3832" w:rsidRPr="00CB60F9">
        <w:rPr>
          <w:rFonts w:ascii="Times New Roman" w:hAnsi="Times New Roman" w:cs="Times New Roman"/>
          <w:sz w:val="28"/>
          <w:szCs w:val="28"/>
        </w:rPr>
        <w:t xml:space="preserve"> 1300/6.</w:t>
      </w:r>
      <w:r w:rsidR="00BE3832">
        <w:rPr>
          <w:rFonts w:ascii="Times New Roman" w:hAnsi="Times New Roman" w:cs="Times New Roman"/>
          <w:sz w:val="28"/>
          <w:szCs w:val="28"/>
        </w:rPr>
        <w:t xml:space="preserve">36-2003 </w:t>
      </w:r>
      <w:r w:rsidR="00BE3832" w:rsidRPr="00CB60F9">
        <w:rPr>
          <w:rFonts w:ascii="Times New Roman" w:hAnsi="Times New Roman" w:cs="Times New Roman"/>
          <w:sz w:val="28"/>
          <w:szCs w:val="28"/>
        </w:rPr>
        <w:t>«</w:t>
      </w:r>
      <w:r w:rsidR="00BE3832">
        <w:rPr>
          <w:rFonts w:ascii="Times New Roman" w:hAnsi="Times New Roman" w:cs="Times New Roman"/>
          <w:sz w:val="28"/>
          <w:szCs w:val="28"/>
        </w:rPr>
        <w:t>Т</w:t>
      </w:r>
      <w:r w:rsidR="00BE3832" w:rsidRPr="00BE3832">
        <w:rPr>
          <w:rFonts w:ascii="Times New Roman" w:hAnsi="Times New Roman" w:cs="Times New Roman"/>
          <w:sz w:val="28"/>
          <w:szCs w:val="28"/>
        </w:rPr>
        <w:t>ехническо</w:t>
      </w:r>
      <w:r w:rsidR="00BE3832">
        <w:rPr>
          <w:rFonts w:ascii="Times New Roman" w:hAnsi="Times New Roman" w:cs="Times New Roman"/>
          <w:sz w:val="28"/>
          <w:szCs w:val="28"/>
        </w:rPr>
        <w:t>е</w:t>
      </w:r>
      <w:r w:rsidR="00BE3832" w:rsidRPr="00BE3832">
        <w:rPr>
          <w:rFonts w:ascii="Times New Roman" w:hAnsi="Times New Roman" w:cs="Times New Roman"/>
          <w:sz w:val="28"/>
          <w:szCs w:val="28"/>
        </w:rPr>
        <w:t xml:space="preserve"> обслуживани</w:t>
      </w:r>
      <w:r w:rsidR="00BE3832">
        <w:rPr>
          <w:rFonts w:ascii="Times New Roman" w:hAnsi="Times New Roman" w:cs="Times New Roman"/>
          <w:sz w:val="28"/>
          <w:szCs w:val="28"/>
        </w:rPr>
        <w:t>е</w:t>
      </w:r>
      <w:r w:rsidR="00BE3832" w:rsidRPr="00BE3832">
        <w:rPr>
          <w:rFonts w:ascii="Times New Roman" w:hAnsi="Times New Roman" w:cs="Times New Roman"/>
          <w:sz w:val="28"/>
          <w:szCs w:val="28"/>
        </w:rPr>
        <w:t xml:space="preserve"> систем противопожарной защиты зданий и сооружений Каскада </w:t>
      </w:r>
      <w:proofErr w:type="spellStart"/>
      <w:r w:rsidR="00BE3832" w:rsidRPr="00BE3832">
        <w:rPr>
          <w:rFonts w:ascii="Times New Roman" w:hAnsi="Times New Roman" w:cs="Times New Roman"/>
          <w:sz w:val="28"/>
          <w:szCs w:val="28"/>
        </w:rPr>
        <w:t>Вуоксинских</w:t>
      </w:r>
      <w:proofErr w:type="spellEnd"/>
      <w:r w:rsidR="00BE3832" w:rsidRPr="00BE3832">
        <w:rPr>
          <w:rFonts w:ascii="Times New Roman" w:hAnsi="Times New Roman" w:cs="Times New Roman"/>
          <w:sz w:val="28"/>
          <w:szCs w:val="28"/>
        </w:rPr>
        <w:t xml:space="preserve"> ГЭС филиала «Невский» ОАО «ТГК-1»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673"/>
        <w:gridCol w:w="4678"/>
      </w:tblGrid>
      <w:tr w:rsidR="00BE3832" w:rsidTr="00BE3832">
        <w:tc>
          <w:tcPr>
            <w:tcW w:w="4673" w:type="dxa"/>
          </w:tcPr>
          <w:p w:rsidR="00BE3832" w:rsidRPr="00BE3832" w:rsidRDefault="00BE3832" w:rsidP="00BE3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832">
              <w:rPr>
                <w:rFonts w:ascii="Times New Roman" w:hAnsi="Times New Roman" w:cs="Times New Roman"/>
                <w:sz w:val="28"/>
                <w:szCs w:val="28"/>
              </w:rPr>
              <w:t>Было</w:t>
            </w:r>
          </w:p>
        </w:tc>
        <w:tc>
          <w:tcPr>
            <w:tcW w:w="4678" w:type="dxa"/>
          </w:tcPr>
          <w:p w:rsidR="00BE3832" w:rsidRPr="00BE3832" w:rsidRDefault="00BE3832" w:rsidP="00BE3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832">
              <w:rPr>
                <w:rFonts w:ascii="Times New Roman" w:hAnsi="Times New Roman" w:cs="Times New Roman"/>
                <w:sz w:val="28"/>
                <w:szCs w:val="28"/>
              </w:rPr>
              <w:t>Стало</w:t>
            </w:r>
          </w:p>
        </w:tc>
      </w:tr>
      <w:tr w:rsidR="00BE3832" w:rsidTr="00BE3832">
        <w:tc>
          <w:tcPr>
            <w:tcW w:w="4673" w:type="dxa"/>
          </w:tcPr>
          <w:p w:rsidR="00BE3832" w:rsidRPr="00BE3832" w:rsidRDefault="00BE3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832">
              <w:rPr>
                <w:rFonts w:ascii="Times New Roman" w:hAnsi="Times New Roman" w:cs="Times New Roman"/>
                <w:sz w:val="28"/>
                <w:szCs w:val="28"/>
              </w:rPr>
              <w:t>3.1.1. Иметь не менее 3 лет положительного опыта выполнения работ по характеру, сложности и объемам технического обслуживания элементной базы указанной в перечне оборудования данного ТЗ (табл. 1) систем пожарной защиты (установок газового и водяного пожаротушения, пожарной сигнализации) на объектах промышленности.</w:t>
            </w:r>
          </w:p>
        </w:tc>
        <w:tc>
          <w:tcPr>
            <w:tcW w:w="4678" w:type="dxa"/>
          </w:tcPr>
          <w:p w:rsidR="00BE3832" w:rsidRPr="00BE3832" w:rsidRDefault="00BE3832" w:rsidP="00BE3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832">
              <w:rPr>
                <w:rFonts w:ascii="Times New Roman" w:hAnsi="Times New Roman" w:cs="Times New Roman"/>
                <w:sz w:val="28"/>
                <w:szCs w:val="28"/>
              </w:rPr>
              <w:t>3.1.1. Иметь не менее 3 лет положительного опыта выполнения работ по характеру, сложности и объемам технического обслуживания элементной базы указанной в перечне оборудования данного ТЗ (табл. 1) систем пожарной защиты (установок газового и водяного пожаротушения, пожарной сигнализации).</w:t>
            </w:r>
          </w:p>
        </w:tc>
      </w:tr>
    </w:tbl>
    <w:p w:rsidR="00BE3832" w:rsidRDefault="00BE3832"/>
    <w:sectPr w:rsidR="00BE3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19"/>
    <w:rsid w:val="00514F2F"/>
    <w:rsid w:val="00544F6A"/>
    <w:rsid w:val="00BE3832"/>
    <w:rsid w:val="00FC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2E9828-3E02-4041-A5B8-975CB68C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694</Characters>
  <Application>Microsoft Office Word</Application>
  <DocSecurity>0</DocSecurity>
  <Lines>5</Lines>
  <Paragraphs>1</Paragraphs>
  <ScaleCrop>false</ScaleCrop>
  <Company>JSC TGC1</Company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Самойлова Юлия Антоновна</dc:creator>
  <cp:keywords/>
  <dc:description/>
  <cp:lastModifiedBy>Самойлова Юлия Антоновна</cp:lastModifiedBy>
  <cp:revision>3</cp:revision>
  <dcterms:created xsi:type="dcterms:W3CDTF">2015-12-10T07:20:00Z</dcterms:created>
  <dcterms:modified xsi:type="dcterms:W3CDTF">2015-12-10T07:46:00Z</dcterms:modified>
</cp:coreProperties>
</file>